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93A" w:rsidRDefault="0050693A" w:rsidP="0050693A">
      <w:pPr>
        <w:spacing w:after="0" w:line="240" w:lineRule="auto"/>
        <w:ind w:left="1080" w:right="120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График проведения педагогических советов </w:t>
      </w:r>
    </w:p>
    <w:p w:rsidR="0050693A" w:rsidRDefault="0050693A" w:rsidP="0050693A">
      <w:pPr>
        <w:spacing w:after="0" w:line="240" w:lineRule="auto"/>
        <w:ind w:left="1080" w:right="120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МАУДО «ДЭБЦ№4» </w:t>
      </w:r>
    </w:p>
    <w:p w:rsidR="0050693A" w:rsidRPr="0050693A" w:rsidRDefault="0050693A" w:rsidP="0050693A">
      <w:pPr>
        <w:spacing w:after="0" w:line="240" w:lineRule="auto"/>
        <w:ind w:left="1080" w:right="120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2016/2017 уч. год</w:t>
      </w:r>
    </w:p>
    <w:p w:rsidR="0050693A" w:rsidRPr="0050693A" w:rsidRDefault="0050693A" w:rsidP="0050693A">
      <w:pPr>
        <w:tabs>
          <w:tab w:val="left" w:pos="11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693A" w:rsidRPr="0050693A" w:rsidRDefault="0050693A" w:rsidP="005069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6211"/>
        <w:gridCol w:w="2438"/>
      </w:tblGrid>
      <w:tr w:rsidR="0050693A" w:rsidRPr="0050693A" w:rsidTr="0050693A">
        <w:trPr>
          <w:trHeight w:val="873"/>
        </w:trPr>
        <w:tc>
          <w:tcPr>
            <w:tcW w:w="560" w:type="dxa"/>
          </w:tcPr>
          <w:p w:rsidR="0050693A" w:rsidRPr="0050693A" w:rsidRDefault="0050693A" w:rsidP="005069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11" w:type="dxa"/>
          </w:tcPr>
          <w:p w:rsidR="0050693A" w:rsidRPr="0050693A" w:rsidRDefault="0050693A" w:rsidP="005069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Тема: «Планирование работы ДЭБЦ №4 на 2016/2017 уч. год в рамках Концепции развития дополнительного образования.»</w:t>
            </w:r>
          </w:p>
        </w:tc>
        <w:tc>
          <w:tcPr>
            <w:tcW w:w="2438" w:type="dxa"/>
          </w:tcPr>
          <w:p w:rsidR="0050693A" w:rsidRPr="0050693A" w:rsidRDefault="0050693A" w:rsidP="005069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50693A" w:rsidRPr="0050693A" w:rsidTr="0050693A">
        <w:trPr>
          <w:trHeight w:val="701"/>
        </w:trPr>
        <w:tc>
          <w:tcPr>
            <w:tcW w:w="560" w:type="dxa"/>
          </w:tcPr>
          <w:p w:rsidR="0050693A" w:rsidRPr="0050693A" w:rsidRDefault="0050693A" w:rsidP="00506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11" w:type="dxa"/>
          </w:tcPr>
          <w:p w:rsidR="0050693A" w:rsidRPr="0050693A" w:rsidRDefault="0050693A" w:rsidP="005069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«Электронная система учета посещаемости учащихся. Плюсы и минусы». </w:t>
            </w:r>
          </w:p>
        </w:tc>
        <w:tc>
          <w:tcPr>
            <w:tcW w:w="2438" w:type="dxa"/>
          </w:tcPr>
          <w:p w:rsidR="0050693A" w:rsidRPr="0050693A" w:rsidRDefault="0050693A" w:rsidP="005069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50693A" w:rsidRPr="0050693A" w:rsidTr="0050693A">
        <w:trPr>
          <w:trHeight w:val="697"/>
        </w:trPr>
        <w:tc>
          <w:tcPr>
            <w:tcW w:w="560" w:type="dxa"/>
          </w:tcPr>
          <w:p w:rsidR="0050693A" w:rsidRPr="0050693A" w:rsidRDefault="0050693A" w:rsidP="00506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11" w:type="dxa"/>
          </w:tcPr>
          <w:p w:rsidR="0050693A" w:rsidRPr="0050693A" w:rsidRDefault="0050693A" w:rsidP="0050693A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«</w:t>
            </w:r>
            <w:r w:rsidRPr="005069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 порядке  проведения промежуточной аттестации учащихся по итогам первого  полугодия»</w:t>
            </w:r>
          </w:p>
        </w:tc>
        <w:tc>
          <w:tcPr>
            <w:tcW w:w="2438" w:type="dxa"/>
          </w:tcPr>
          <w:p w:rsidR="0050693A" w:rsidRPr="0050693A" w:rsidRDefault="0050693A" w:rsidP="0050693A">
            <w:pPr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50693A" w:rsidRPr="0050693A" w:rsidTr="0050693A">
        <w:trPr>
          <w:trHeight w:val="379"/>
        </w:trPr>
        <w:tc>
          <w:tcPr>
            <w:tcW w:w="560" w:type="dxa"/>
          </w:tcPr>
          <w:p w:rsidR="0050693A" w:rsidRPr="0050693A" w:rsidRDefault="0050693A" w:rsidP="00506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11" w:type="dxa"/>
          </w:tcPr>
          <w:p w:rsidR="0050693A" w:rsidRPr="0050693A" w:rsidRDefault="0050693A" w:rsidP="005069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Тема: «О порядке проведения аттестации учащихся»</w:t>
            </w:r>
          </w:p>
        </w:tc>
        <w:tc>
          <w:tcPr>
            <w:tcW w:w="2438" w:type="dxa"/>
          </w:tcPr>
          <w:p w:rsidR="0050693A" w:rsidRPr="0050693A" w:rsidRDefault="0050693A" w:rsidP="0050693A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 </w:t>
            </w:r>
          </w:p>
        </w:tc>
      </w:tr>
      <w:tr w:rsidR="0050693A" w:rsidRPr="0050693A" w:rsidTr="0050693A">
        <w:trPr>
          <w:trHeight w:val="599"/>
        </w:trPr>
        <w:tc>
          <w:tcPr>
            <w:tcW w:w="560" w:type="dxa"/>
          </w:tcPr>
          <w:p w:rsidR="0050693A" w:rsidRPr="0050693A" w:rsidRDefault="0050693A" w:rsidP="00506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11" w:type="dxa"/>
          </w:tcPr>
          <w:p w:rsidR="0050693A" w:rsidRPr="0050693A" w:rsidRDefault="0050693A" w:rsidP="005069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Тема: «О переводе учащихся на следующий год обучения, допуске к итоговой аттестации».</w:t>
            </w:r>
          </w:p>
        </w:tc>
        <w:tc>
          <w:tcPr>
            <w:tcW w:w="2438" w:type="dxa"/>
          </w:tcPr>
          <w:p w:rsidR="0050693A" w:rsidRPr="0050693A" w:rsidRDefault="0050693A" w:rsidP="0050693A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50693A" w:rsidRPr="0050693A" w:rsidTr="0050693A">
        <w:trPr>
          <w:trHeight w:val="558"/>
        </w:trPr>
        <w:tc>
          <w:tcPr>
            <w:tcW w:w="560" w:type="dxa"/>
          </w:tcPr>
          <w:p w:rsidR="0050693A" w:rsidRPr="0050693A" w:rsidRDefault="0050693A" w:rsidP="005069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11" w:type="dxa"/>
          </w:tcPr>
          <w:p w:rsidR="0050693A" w:rsidRPr="0050693A" w:rsidRDefault="0050693A" w:rsidP="005069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Тема: «</w:t>
            </w:r>
            <w:r w:rsidRPr="005069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Анализ итогов работы   Детского эколого-биологического центра №4 за 2016– 2017 уч. год»</w:t>
            </w:r>
          </w:p>
          <w:p w:rsidR="0050693A" w:rsidRPr="0050693A" w:rsidRDefault="0050693A" w:rsidP="0050693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</w:tcPr>
          <w:p w:rsidR="0050693A" w:rsidRPr="0050693A" w:rsidRDefault="0050693A" w:rsidP="0050693A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69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50693A" w:rsidRDefault="0050693A"/>
    <w:p w:rsidR="0050693A" w:rsidRPr="0050693A" w:rsidRDefault="0050693A" w:rsidP="0050693A">
      <w:bookmarkStart w:id="0" w:name="_GoBack"/>
      <w:bookmarkEnd w:id="0"/>
    </w:p>
    <w:p w:rsidR="0050693A" w:rsidRDefault="0050693A" w:rsidP="0050693A"/>
    <w:p w:rsidR="008F6AC0" w:rsidRPr="0050693A" w:rsidRDefault="0050693A" w:rsidP="0050693A">
      <w:pPr>
        <w:tabs>
          <w:tab w:val="left" w:pos="1230"/>
        </w:tabs>
        <w:rPr>
          <w:rFonts w:ascii="Times New Roman" w:hAnsi="Times New Roman" w:cs="Times New Roman"/>
          <w:sz w:val="24"/>
          <w:szCs w:val="24"/>
        </w:rPr>
      </w:pPr>
      <w:r>
        <w:tab/>
      </w:r>
      <w:r w:rsidRPr="0050693A">
        <w:rPr>
          <w:rFonts w:ascii="Times New Roman" w:hAnsi="Times New Roman" w:cs="Times New Roman"/>
          <w:sz w:val="24"/>
          <w:szCs w:val="24"/>
        </w:rPr>
        <w:t>Директор МАУДО «ДЭБЦ№</w:t>
      </w:r>
      <w:proofErr w:type="gramStart"/>
      <w:r w:rsidRPr="0050693A">
        <w:rPr>
          <w:rFonts w:ascii="Times New Roman" w:hAnsi="Times New Roman" w:cs="Times New Roman"/>
          <w:sz w:val="24"/>
          <w:szCs w:val="24"/>
        </w:rPr>
        <w:t xml:space="preserve">4»   </w:t>
      </w:r>
      <w:proofErr w:type="gramEnd"/>
      <w:r w:rsidRPr="0050693A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proofErr w:type="spellStart"/>
      <w:r w:rsidRPr="0050693A">
        <w:rPr>
          <w:rFonts w:ascii="Times New Roman" w:hAnsi="Times New Roman" w:cs="Times New Roman"/>
          <w:sz w:val="24"/>
          <w:szCs w:val="24"/>
        </w:rPr>
        <w:t>В.И.Товма</w:t>
      </w:r>
      <w:proofErr w:type="spellEnd"/>
    </w:p>
    <w:sectPr w:rsidR="008F6AC0" w:rsidRPr="005069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A731B4"/>
    <w:multiLevelType w:val="hybridMultilevel"/>
    <w:tmpl w:val="A252C5DA"/>
    <w:lvl w:ilvl="0" w:tplc="F41805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DE01D5E">
      <w:numFmt w:val="none"/>
      <w:lvlText w:val=""/>
      <w:lvlJc w:val="left"/>
      <w:pPr>
        <w:tabs>
          <w:tab w:val="num" w:pos="360"/>
        </w:tabs>
      </w:pPr>
    </w:lvl>
    <w:lvl w:ilvl="2" w:tplc="11543E0A">
      <w:numFmt w:val="none"/>
      <w:lvlText w:val=""/>
      <w:lvlJc w:val="left"/>
      <w:pPr>
        <w:tabs>
          <w:tab w:val="num" w:pos="360"/>
        </w:tabs>
      </w:pPr>
    </w:lvl>
    <w:lvl w:ilvl="3" w:tplc="6584F48C">
      <w:numFmt w:val="none"/>
      <w:lvlText w:val=""/>
      <w:lvlJc w:val="left"/>
      <w:pPr>
        <w:tabs>
          <w:tab w:val="num" w:pos="360"/>
        </w:tabs>
      </w:pPr>
    </w:lvl>
    <w:lvl w:ilvl="4" w:tplc="4BFEA86A">
      <w:numFmt w:val="none"/>
      <w:lvlText w:val=""/>
      <w:lvlJc w:val="left"/>
      <w:pPr>
        <w:tabs>
          <w:tab w:val="num" w:pos="360"/>
        </w:tabs>
      </w:pPr>
    </w:lvl>
    <w:lvl w:ilvl="5" w:tplc="8EB07C66">
      <w:numFmt w:val="none"/>
      <w:lvlText w:val=""/>
      <w:lvlJc w:val="left"/>
      <w:pPr>
        <w:tabs>
          <w:tab w:val="num" w:pos="360"/>
        </w:tabs>
      </w:pPr>
    </w:lvl>
    <w:lvl w:ilvl="6" w:tplc="E3D64766">
      <w:numFmt w:val="none"/>
      <w:lvlText w:val=""/>
      <w:lvlJc w:val="left"/>
      <w:pPr>
        <w:tabs>
          <w:tab w:val="num" w:pos="360"/>
        </w:tabs>
      </w:pPr>
    </w:lvl>
    <w:lvl w:ilvl="7" w:tplc="A1D88236">
      <w:numFmt w:val="none"/>
      <w:lvlText w:val=""/>
      <w:lvlJc w:val="left"/>
      <w:pPr>
        <w:tabs>
          <w:tab w:val="num" w:pos="360"/>
        </w:tabs>
      </w:pPr>
    </w:lvl>
    <w:lvl w:ilvl="8" w:tplc="FB5C8D56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4D4B7D23"/>
    <w:multiLevelType w:val="multilevel"/>
    <w:tmpl w:val="D0A4AC5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32D"/>
    <w:rsid w:val="0050693A"/>
    <w:rsid w:val="008F6AC0"/>
    <w:rsid w:val="00ED4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0F601"/>
  <w15:chartTrackingRefBased/>
  <w15:docId w15:val="{CBF6F31F-6D57-4C77-AAB2-1E001B6BF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2016-12-02T08:36:00Z</dcterms:created>
  <dcterms:modified xsi:type="dcterms:W3CDTF">2016-12-02T08:41:00Z</dcterms:modified>
</cp:coreProperties>
</file>